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3DC3" w14:textId="77777777" w:rsidR="00360816" w:rsidRDefault="00360816"/>
    <w:p w14:paraId="28D55442" w14:textId="77777777" w:rsidR="00360816" w:rsidRDefault="00360816">
      <w:pPr>
        <w:jc w:val="center"/>
        <w:rPr>
          <w:rFonts w:ascii="Arial" w:eastAsia="Arial" w:hAnsi="Arial" w:cs="Arial"/>
          <w:b/>
          <w:bCs/>
        </w:rPr>
      </w:pPr>
    </w:p>
    <w:p w14:paraId="1B0E2977" w14:textId="77777777" w:rsidR="00360816" w:rsidRDefault="00000000">
      <w:pPr>
        <w:jc w:val="center"/>
        <w:rPr>
          <w:rFonts w:ascii="Arial" w:eastAsia="Arial" w:hAnsi="Arial" w:cs="Arial"/>
          <w:b/>
          <w:bCs/>
        </w:rPr>
      </w:pPr>
      <w:r>
        <w:rPr>
          <w:rFonts w:ascii="Arial" w:eastAsia="Arial" w:hAnsi="Arial" w:cs="Arial"/>
          <w:b/>
          <w:bCs/>
        </w:rPr>
        <w:t>EXHIBITOR BOOKING FORM 2026 | DERBY ARENA</w:t>
      </w:r>
    </w:p>
    <w:p w14:paraId="09598AA2" w14:textId="77777777" w:rsidR="00360816" w:rsidRDefault="00360816">
      <w:pPr>
        <w:jc w:val="center"/>
        <w:rPr>
          <w:rFonts w:ascii="Arial" w:eastAsia="Arial" w:hAnsi="Arial" w:cs="Arial"/>
          <w:b/>
          <w:bCs/>
        </w:rPr>
      </w:pPr>
    </w:p>
    <w:p w14:paraId="4B281881" w14:textId="77777777" w:rsidR="00360816" w:rsidRDefault="00360816">
      <w:pPr>
        <w:rPr>
          <w:rFonts w:ascii="Arial" w:eastAsia="Arial" w:hAnsi="Arial" w:cs="Arial"/>
          <w:b/>
          <w:bCs/>
        </w:rPr>
      </w:pPr>
    </w:p>
    <w:p w14:paraId="5C40FAC8" w14:textId="77777777" w:rsidR="00360816" w:rsidRDefault="00360816">
      <w:pPr>
        <w:rPr>
          <w:rFonts w:ascii="Arial" w:eastAsia="Arial" w:hAnsi="Arial" w:cs="Arial"/>
          <w:sz w:val="18"/>
          <w:szCs w:val="18"/>
        </w:rPr>
      </w:pPr>
    </w:p>
    <w:p w14:paraId="43E1B667" w14:textId="77777777" w:rsidR="00360816" w:rsidRDefault="00000000">
      <w:pPr>
        <w:numPr>
          <w:ilvl w:val="0"/>
          <w:numId w:val="2"/>
        </w:numPr>
        <w:tabs>
          <w:tab w:val="left" w:pos="360"/>
        </w:tabs>
        <w:ind w:left="0" w:firstLine="0"/>
        <w:jc w:val="both"/>
        <w:rPr>
          <w:rFonts w:ascii="Arial" w:eastAsia="Arial" w:hAnsi="Arial" w:cs="Arial"/>
          <w:b/>
          <w:bCs/>
          <w:sz w:val="18"/>
          <w:szCs w:val="18"/>
        </w:rPr>
      </w:pPr>
      <w:r>
        <w:rPr>
          <w:rFonts w:ascii="Arial" w:eastAsia="Arial" w:hAnsi="Arial" w:cs="Arial"/>
          <w:b/>
          <w:bCs/>
          <w:sz w:val="18"/>
          <w:szCs w:val="18"/>
        </w:rPr>
        <w:t>Exhibitor Information</w:t>
      </w:r>
    </w:p>
    <w:p w14:paraId="451F6EE6" w14:textId="77777777" w:rsidR="00360816" w:rsidRDefault="00360816">
      <w:pPr>
        <w:ind w:left="284" w:hanging="284"/>
        <w:jc w:val="both"/>
        <w:rPr>
          <w:rFonts w:ascii="Arial" w:eastAsia="Arial" w:hAnsi="Arial" w:cs="Arial"/>
          <w:sz w:val="18"/>
          <w:szCs w:val="18"/>
        </w:rPr>
      </w:pPr>
    </w:p>
    <w:tbl>
      <w:tblPr>
        <w:tblStyle w:val="a"/>
        <w:tblW w:w="938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3595"/>
        <w:gridCol w:w="5790"/>
      </w:tblGrid>
      <w:tr w:rsidR="00360816" w14:paraId="3C43C492" w14:textId="77777777">
        <w:trPr>
          <w:trHeight w:val="268"/>
        </w:trPr>
        <w:tc>
          <w:tcPr>
            <w:tcW w:w="3595" w:type="dxa"/>
            <w:shd w:val="clear" w:color="auto" w:fill="F3F3F3"/>
            <w:vAlign w:val="bottom"/>
          </w:tcPr>
          <w:p w14:paraId="61EE5375"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 xml:space="preserve">Company Name: </w:t>
            </w:r>
          </w:p>
        </w:tc>
        <w:tc>
          <w:tcPr>
            <w:tcW w:w="5790" w:type="dxa"/>
            <w:vAlign w:val="bottom"/>
          </w:tcPr>
          <w:p w14:paraId="0F048A8C" w14:textId="77777777" w:rsidR="00360816" w:rsidRDefault="00360816">
            <w:pPr>
              <w:ind w:left="284" w:right="-83" w:hanging="284"/>
              <w:jc w:val="both"/>
              <w:rPr>
                <w:rFonts w:ascii="Arial" w:eastAsia="Arial" w:hAnsi="Arial" w:cs="Arial"/>
                <w:sz w:val="18"/>
                <w:szCs w:val="18"/>
              </w:rPr>
            </w:pPr>
          </w:p>
        </w:tc>
      </w:tr>
      <w:tr w:rsidR="00360816" w14:paraId="519FE9FA" w14:textId="77777777">
        <w:trPr>
          <w:trHeight w:val="536"/>
        </w:trPr>
        <w:tc>
          <w:tcPr>
            <w:tcW w:w="3595" w:type="dxa"/>
            <w:shd w:val="clear" w:color="auto" w:fill="F3F3F3"/>
            <w:vAlign w:val="bottom"/>
          </w:tcPr>
          <w:p w14:paraId="0ED8F939"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Contact Person</w:t>
            </w:r>
          </w:p>
          <w:p w14:paraId="34DDAD90"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 xml:space="preserve">Mr., Mrs., Ms. (first name, surname): </w:t>
            </w:r>
          </w:p>
        </w:tc>
        <w:tc>
          <w:tcPr>
            <w:tcW w:w="5790" w:type="dxa"/>
            <w:vAlign w:val="bottom"/>
          </w:tcPr>
          <w:p w14:paraId="37584D72" w14:textId="77777777" w:rsidR="00360816" w:rsidRDefault="00360816">
            <w:pPr>
              <w:ind w:left="284" w:hanging="284"/>
              <w:jc w:val="both"/>
              <w:rPr>
                <w:rFonts w:ascii="Arial" w:eastAsia="Arial" w:hAnsi="Arial" w:cs="Arial"/>
                <w:sz w:val="18"/>
                <w:szCs w:val="18"/>
              </w:rPr>
            </w:pPr>
          </w:p>
        </w:tc>
      </w:tr>
      <w:tr w:rsidR="00360816" w14:paraId="212DC189" w14:textId="77777777">
        <w:trPr>
          <w:trHeight w:val="268"/>
        </w:trPr>
        <w:tc>
          <w:tcPr>
            <w:tcW w:w="3595" w:type="dxa"/>
            <w:shd w:val="clear" w:color="auto" w:fill="F3F3F3"/>
            <w:vAlign w:val="bottom"/>
          </w:tcPr>
          <w:p w14:paraId="7EDFF44F"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 xml:space="preserve">Job Title: </w:t>
            </w:r>
          </w:p>
        </w:tc>
        <w:tc>
          <w:tcPr>
            <w:tcW w:w="5790" w:type="dxa"/>
            <w:vAlign w:val="bottom"/>
          </w:tcPr>
          <w:p w14:paraId="70AC6864" w14:textId="77777777" w:rsidR="00360816" w:rsidRDefault="00360816">
            <w:pPr>
              <w:ind w:left="284" w:hanging="284"/>
              <w:jc w:val="both"/>
              <w:rPr>
                <w:rFonts w:ascii="Arial" w:eastAsia="Arial" w:hAnsi="Arial" w:cs="Arial"/>
                <w:sz w:val="18"/>
                <w:szCs w:val="18"/>
              </w:rPr>
            </w:pPr>
          </w:p>
        </w:tc>
      </w:tr>
      <w:tr w:rsidR="00360816" w14:paraId="040E3431" w14:textId="77777777">
        <w:trPr>
          <w:trHeight w:val="268"/>
        </w:trPr>
        <w:tc>
          <w:tcPr>
            <w:tcW w:w="3595" w:type="dxa"/>
            <w:shd w:val="clear" w:color="auto" w:fill="F3F3F3"/>
            <w:vAlign w:val="bottom"/>
          </w:tcPr>
          <w:p w14:paraId="73666C53"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Address:</w:t>
            </w:r>
          </w:p>
        </w:tc>
        <w:tc>
          <w:tcPr>
            <w:tcW w:w="5790" w:type="dxa"/>
            <w:vAlign w:val="bottom"/>
          </w:tcPr>
          <w:p w14:paraId="3B5697E6" w14:textId="77777777" w:rsidR="00360816" w:rsidRDefault="00360816">
            <w:pPr>
              <w:ind w:left="284" w:hanging="284"/>
              <w:jc w:val="both"/>
              <w:rPr>
                <w:rFonts w:ascii="Arial" w:eastAsia="Arial" w:hAnsi="Arial" w:cs="Arial"/>
                <w:sz w:val="18"/>
                <w:szCs w:val="18"/>
              </w:rPr>
            </w:pPr>
          </w:p>
        </w:tc>
      </w:tr>
      <w:tr w:rsidR="00360816" w14:paraId="276296AA" w14:textId="77777777">
        <w:trPr>
          <w:trHeight w:val="268"/>
        </w:trPr>
        <w:tc>
          <w:tcPr>
            <w:tcW w:w="3595" w:type="dxa"/>
            <w:shd w:val="clear" w:color="auto" w:fill="F3F3F3"/>
            <w:vAlign w:val="bottom"/>
          </w:tcPr>
          <w:p w14:paraId="2FF4E2EA"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City:</w:t>
            </w:r>
          </w:p>
        </w:tc>
        <w:tc>
          <w:tcPr>
            <w:tcW w:w="5790" w:type="dxa"/>
            <w:vAlign w:val="bottom"/>
          </w:tcPr>
          <w:p w14:paraId="60B1FDCD" w14:textId="77777777" w:rsidR="00360816" w:rsidRDefault="00360816">
            <w:pPr>
              <w:ind w:left="284" w:hanging="284"/>
              <w:jc w:val="both"/>
              <w:rPr>
                <w:rFonts w:ascii="Arial" w:eastAsia="Arial" w:hAnsi="Arial" w:cs="Arial"/>
                <w:sz w:val="18"/>
                <w:szCs w:val="18"/>
              </w:rPr>
            </w:pPr>
          </w:p>
        </w:tc>
      </w:tr>
      <w:tr w:rsidR="00360816" w14:paraId="222E7E2D" w14:textId="77777777">
        <w:trPr>
          <w:trHeight w:val="268"/>
        </w:trPr>
        <w:tc>
          <w:tcPr>
            <w:tcW w:w="3595" w:type="dxa"/>
            <w:shd w:val="clear" w:color="auto" w:fill="F3F3F3"/>
            <w:vAlign w:val="bottom"/>
          </w:tcPr>
          <w:p w14:paraId="0C3AAE89"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Postal Code:</w:t>
            </w:r>
          </w:p>
        </w:tc>
        <w:tc>
          <w:tcPr>
            <w:tcW w:w="5790" w:type="dxa"/>
            <w:vAlign w:val="bottom"/>
          </w:tcPr>
          <w:p w14:paraId="424668C7" w14:textId="77777777" w:rsidR="00360816" w:rsidRDefault="00360816">
            <w:pPr>
              <w:ind w:left="284" w:hanging="284"/>
              <w:jc w:val="both"/>
              <w:rPr>
                <w:rFonts w:ascii="Arial" w:eastAsia="Arial" w:hAnsi="Arial" w:cs="Arial"/>
                <w:sz w:val="18"/>
                <w:szCs w:val="18"/>
              </w:rPr>
            </w:pPr>
          </w:p>
        </w:tc>
      </w:tr>
      <w:tr w:rsidR="00360816" w14:paraId="55C80B82" w14:textId="77777777">
        <w:trPr>
          <w:trHeight w:val="268"/>
        </w:trPr>
        <w:tc>
          <w:tcPr>
            <w:tcW w:w="3595" w:type="dxa"/>
            <w:shd w:val="clear" w:color="auto" w:fill="F3F3F3"/>
            <w:vAlign w:val="bottom"/>
          </w:tcPr>
          <w:p w14:paraId="6CAB3CB1"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Country:</w:t>
            </w:r>
          </w:p>
        </w:tc>
        <w:tc>
          <w:tcPr>
            <w:tcW w:w="5790" w:type="dxa"/>
            <w:vAlign w:val="bottom"/>
          </w:tcPr>
          <w:p w14:paraId="004442EC" w14:textId="77777777" w:rsidR="00360816" w:rsidRDefault="00360816">
            <w:pPr>
              <w:ind w:left="284" w:hanging="284"/>
              <w:jc w:val="both"/>
              <w:rPr>
                <w:rFonts w:ascii="Arial" w:eastAsia="Arial" w:hAnsi="Arial" w:cs="Arial"/>
                <w:sz w:val="18"/>
                <w:szCs w:val="18"/>
              </w:rPr>
            </w:pPr>
          </w:p>
        </w:tc>
      </w:tr>
      <w:tr w:rsidR="00360816" w14:paraId="20B2CBB6" w14:textId="77777777">
        <w:trPr>
          <w:trHeight w:val="268"/>
        </w:trPr>
        <w:tc>
          <w:tcPr>
            <w:tcW w:w="3595" w:type="dxa"/>
            <w:shd w:val="clear" w:color="auto" w:fill="F3F3F3"/>
            <w:vAlign w:val="bottom"/>
          </w:tcPr>
          <w:p w14:paraId="766E67C5" w14:textId="77777777" w:rsidR="00360816" w:rsidRDefault="00000000">
            <w:pPr>
              <w:ind w:left="284" w:right="-83" w:hanging="284"/>
              <w:jc w:val="both"/>
              <w:rPr>
                <w:rFonts w:ascii="Arial" w:eastAsia="Arial" w:hAnsi="Arial" w:cs="Arial"/>
                <w:sz w:val="18"/>
                <w:szCs w:val="18"/>
              </w:rPr>
            </w:pPr>
            <w:r>
              <w:rPr>
                <w:rFonts w:ascii="Arial" w:eastAsia="Arial" w:hAnsi="Arial" w:cs="Arial"/>
                <w:sz w:val="18"/>
                <w:szCs w:val="18"/>
              </w:rPr>
              <w:t>E-mail address:</w:t>
            </w:r>
          </w:p>
        </w:tc>
        <w:tc>
          <w:tcPr>
            <w:tcW w:w="5790" w:type="dxa"/>
            <w:vAlign w:val="bottom"/>
          </w:tcPr>
          <w:p w14:paraId="048FEE3A" w14:textId="77777777" w:rsidR="00360816" w:rsidRDefault="00360816">
            <w:pPr>
              <w:ind w:left="284" w:hanging="284"/>
              <w:jc w:val="both"/>
              <w:rPr>
                <w:rFonts w:ascii="Arial" w:eastAsia="Arial" w:hAnsi="Arial" w:cs="Arial"/>
                <w:sz w:val="18"/>
                <w:szCs w:val="18"/>
              </w:rPr>
            </w:pPr>
          </w:p>
        </w:tc>
      </w:tr>
    </w:tbl>
    <w:p w14:paraId="063DD824" w14:textId="77777777" w:rsidR="00360816" w:rsidRDefault="00360816">
      <w:pPr>
        <w:rPr>
          <w:rFonts w:ascii="Arial" w:eastAsia="Arial" w:hAnsi="Arial" w:cs="Arial"/>
          <w:sz w:val="18"/>
          <w:szCs w:val="18"/>
        </w:rPr>
      </w:pPr>
    </w:p>
    <w:p w14:paraId="0D999A73" w14:textId="77777777" w:rsidR="00360816" w:rsidRDefault="00360816">
      <w:pPr>
        <w:ind w:left="284" w:hanging="284"/>
        <w:rPr>
          <w:rFonts w:ascii="Arial" w:eastAsia="Arial" w:hAnsi="Arial" w:cs="Arial"/>
          <w:sz w:val="18"/>
          <w:szCs w:val="18"/>
        </w:rPr>
      </w:pPr>
    </w:p>
    <w:p w14:paraId="58C6D830" w14:textId="77777777" w:rsidR="00360816" w:rsidRDefault="00360816">
      <w:pPr>
        <w:ind w:left="284" w:hanging="284"/>
        <w:rPr>
          <w:rFonts w:ascii="Arial" w:eastAsia="Arial" w:hAnsi="Arial" w:cs="Arial"/>
          <w:sz w:val="18"/>
          <w:szCs w:val="18"/>
        </w:rPr>
      </w:pPr>
    </w:p>
    <w:p w14:paraId="5F607BEF" w14:textId="77777777" w:rsidR="00360816" w:rsidRDefault="00360816">
      <w:pPr>
        <w:ind w:left="284" w:hanging="284"/>
        <w:rPr>
          <w:rFonts w:ascii="Arial" w:eastAsia="Arial" w:hAnsi="Arial" w:cs="Arial"/>
          <w:sz w:val="18"/>
          <w:szCs w:val="18"/>
        </w:rPr>
      </w:pPr>
    </w:p>
    <w:p w14:paraId="137F5924" w14:textId="77777777" w:rsidR="00360816" w:rsidRDefault="00360816">
      <w:pPr>
        <w:ind w:left="284" w:hanging="284"/>
        <w:rPr>
          <w:rFonts w:ascii="Arial" w:eastAsia="Arial" w:hAnsi="Arial" w:cs="Arial"/>
          <w:sz w:val="18"/>
          <w:szCs w:val="18"/>
        </w:rPr>
      </w:pPr>
    </w:p>
    <w:p w14:paraId="178B8156" w14:textId="77777777" w:rsidR="00360816" w:rsidRDefault="00000000">
      <w:pPr>
        <w:numPr>
          <w:ilvl w:val="0"/>
          <w:numId w:val="2"/>
        </w:numPr>
        <w:tabs>
          <w:tab w:val="left" w:pos="360"/>
        </w:tabs>
        <w:ind w:left="284" w:hanging="284"/>
        <w:jc w:val="both"/>
        <w:rPr>
          <w:rFonts w:ascii="Arial" w:eastAsia="Arial" w:hAnsi="Arial" w:cs="Arial"/>
          <w:b/>
          <w:bCs/>
          <w:sz w:val="18"/>
          <w:szCs w:val="18"/>
        </w:rPr>
      </w:pPr>
      <w:r>
        <w:rPr>
          <w:rFonts w:ascii="Arial" w:eastAsia="Arial" w:hAnsi="Arial" w:cs="Arial"/>
          <w:b/>
          <w:bCs/>
          <w:sz w:val="18"/>
          <w:szCs w:val="18"/>
        </w:rPr>
        <w:t>Booking your Exhibition Space</w:t>
      </w:r>
    </w:p>
    <w:p w14:paraId="5DED901D" w14:textId="77777777" w:rsidR="00360816" w:rsidRDefault="00360816">
      <w:pPr>
        <w:pBdr>
          <w:top w:val="nil"/>
          <w:left w:val="nil"/>
          <w:bottom w:val="nil"/>
          <w:right w:val="nil"/>
          <w:between w:val="nil"/>
        </w:pBdr>
        <w:ind w:left="284" w:hanging="284"/>
        <w:jc w:val="both"/>
        <w:rPr>
          <w:rFonts w:ascii="Arial" w:eastAsia="Arial" w:hAnsi="Arial" w:cs="Arial"/>
          <w:color w:val="000000"/>
          <w:sz w:val="18"/>
          <w:szCs w:val="18"/>
        </w:rPr>
      </w:pPr>
    </w:p>
    <w:p w14:paraId="7DBE9A7F" w14:textId="77777777" w:rsidR="00360816" w:rsidRDefault="00360816">
      <w:pPr>
        <w:jc w:val="both"/>
        <w:rPr>
          <w:rFonts w:ascii="Arial" w:eastAsia="Arial" w:hAnsi="Arial" w:cs="Arial"/>
          <w:sz w:val="18"/>
          <w:szCs w:val="18"/>
        </w:rPr>
      </w:pPr>
    </w:p>
    <w:tbl>
      <w:tblPr>
        <w:tblStyle w:val="a0"/>
        <w:tblW w:w="939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422"/>
        <w:gridCol w:w="973"/>
      </w:tblGrid>
      <w:tr w:rsidR="00360816" w14:paraId="3BDDA8C4" w14:textId="77777777">
        <w:trPr>
          <w:trHeight w:val="270"/>
        </w:trPr>
        <w:tc>
          <w:tcPr>
            <w:tcW w:w="8422" w:type="dxa"/>
            <w:shd w:val="clear" w:color="auto" w:fill="F3F3F3"/>
            <w:vAlign w:val="bottom"/>
          </w:tcPr>
          <w:p w14:paraId="143A04E8" w14:textId="77777777" w:rsidR="00360816" w:rsidRDefault="00360816">
            <w:pPr>
              <w:ind w:left="284" w:right="-83" w:hanging="284"/>
              <w:rPr>
                <w:rFonts w:ascii="Arial" w:eastAsia="Arial" w:hAnsi="Arial" w:cs="Arial"/>
                <w:sz w:val="18"/>
                <w:szCs w:val="18"/>
              </w:rPr>
            </w:pPr>
          </w:p>
        </w:tc>
        <w:tc>
          <w:tcPr>
            <w:tcW w:w="973" w:type="dxa"/>
            <w:vAlign w:val="bottom"/>
          </w:tcPr>
          <w:p w14:paraId="10DAFB0C" w14:textId="77777777" w:rsidR="00360816" w:rsidRDefault="00000000">
            <w:pPr>
              <w:spacing w:line="276" w:lineRule="auto"/>
              <w:ind w:left="284" w:hanging="284"/>
              <w:jc w:val="both"/>
              <w:rPr>
                <w:rFonts w:ascii="Arial" w:eastAsia="Arial" w:hAnsi="Arial" w:cs="Arial"/>
                <w:sz w:val="18"/>
                <w:szCs w:val="18"/>
              </w:rPr>
            </w:pPr>
            <w:r>
              <w:rPr>
                <w:rFonts w:ascii="Arial" w:eastAsia="Arial" w:hAnsi="Arial" w:cs="Arial"/>
                <w:sz w:val="18"/>
                <w:szCs w:val="18"/>
              </w:rPr>
              <w:t xml:space="preserve"> </w:t>
            </w:r>
          </w:p>
        </w:tc>
      </w:tr>
      <w:tr w:rsidR="00360816" w14:paraId="4955755B" w14:textId="77777777">
        <w:trPr>
          <w:trHeight w:val="270"/>
        </w:trPr>
        <w:tc>
          <w:tcPr>
            <w:tcW w:w="8422" w:type="dxa"/>
            <w:shd w:val="clear" w:color="auto" w:fill="F3F3F3"/>
            <w:vAlign w:val="bottom"/>
          </w:tcPr>
          <w:p w14:paraId="41A043E4" w14:textId="6E4AE656" w:rsidR="00360816" w:rsidRDefault="00000000">
            <w:pPr>
              <w:spacing w:after="240"/>
              <w:ind w:right="-83"/>
              <w:rPr>
                <w:rFonts w:ascii="Arial" w:eastAsia="Arial" w:hAnsi="Arial" w:cs="Arial"/>
                <w:b/>
                <w:bCs/>
                <w:sz w:val="18"/>
                <w:szCs w:val="18"/>
              </w:rPr>
            </w:pPr>
            <w:r>
              <w:rPr>
                <w:rFonts w:ascii="Arial" w:eastAsia="Arial" w:hAnsi="Arial" w:cs="Arial"/>
                <w:b/>
                <w:bCs/>
                <w:sz w:val="18"/>
                <w:szCs w:val="18"/>
              </w:rPr>
              <w:t xml:space="preserve">DERBY - DERBY ARENA – Wednesday </w:t>
            </w:r>
            <w:r w:rsidR="00221F47">
              <w:rPr>
                <w:rFonts w:ascii="Arial" w:eastAsia="Arial" w:hAnsi="Arial" w:cs="Arial"/>
                <w:b/>
                <w:bCs/>
                <w:sz w:val="18"/>
                <w:szCs w:val="18"/>
              </w:rPr>
              <w:t>4</w:t>
            </w:r>
            <w:r>
              <w:rPr>
                <w:rFonts w:ascii="Arial" w:eastAsia="Arial" w:hAnsi="Arial" w:cs="Arial"/>
                <w:b/>
                <w:bCs/>
                <w:sz w:val="18"/>
                <w:szCs w:val="18"/>
                <w:vertAlign w:val="superscript"/>
              </w:rPr>
              <w:t>th</w:t>
            </w:r>
            <w:r>
              <w:rPr>
                <w:rFonts w:ascii="Arial" w:eastAsia="Arial" w:hAnsi="Arial" w:cs="Arial"/>
                <w:b/>
                <w:bCs/>
                <w:sz w:val="18"/>
                <w:szCs w:val="18"/>
              </w:rPr>
              <w:t xml:space="preserve"> November</w:t>
            </w:r>
            <w:r w:rsidR="00221F47">
              <w:rPr>
                <w:rFonts w:ascii="Arial" w:eastAsia="Arial" w:hAnsi="Arial" w:cs="Arial"/>
                <w:b/>
                <w:bCs/>
                <w:sz w:val="18"/>
                <w:szCs w:val="18"/>
              </w:rPr>
              <w:t xml:space="preserve"> 2026</w:t>
            </w:r>
          </w:p>
        </w:tc>
        <w:tc>
          <w:tcPr>
            <w:tcW w:w="973" w:type="dxa"/>
            <w:vAlign w:val="bottom"/>
          </w:tcPr>
          <w:p w14:paraId="3C594FC1" w14:textId="77777777" w:rsidR="00360816" w:rsidRDefault="00360816">
            <w:pPr>
              <w:spacing w:line="276" w:lineRule="auto"/>
              <w:ind w:left="284" w:hanging="284"/>
              <w:jc w:val="both"/>
              <w:rPr>
                <w:rFonts w:ascii="Arial" w:eastAsia="Arial" w:hAnsi="Arial" w:cs="Arial"/>
                <w:sz w:val="18"/>
                <w:szCs w:val="18"/>
              </w:rPr>
            </w:pPr>
          </w:p>
        </w:tc>
      </w:tr>
      <w:tr w:rsidR="00360816" w14:paraId="0E242EB6" w14:textId="77777777">
        <w:trPr>
          <w:trHeight w:val="270"/>
        </w:trPr>
        <w:tc>
          <w:tcPr>
            <w:tcW w:w="8422" w:type="dxa"/>
            <w:shd w:val="clear" w:color="auto" w:fill="F3F3F3"/>
            <w:vAlign w:val="bottom"/>
          </w:tcPr>
          <w:p w14:paraId="6E840085" w14:textId="77777777" w:rsidR="00360816" w:rsidRDefault="00360816">
            <w:pPr>
              <w:spacing w:after="240"/>
              <w:ind w:right="-83"/>
              <w:rPr>
                <w:rFonts w:ascii="Arial" w:eastAsia="Arial" w:hAnsi="Arial" w:cs="Arial"/>
                <w:sz w:val="18"/>
                <w:szCs w:val="18"/>
              </w:rPr>
            </w:pPr>
          </w:p>
        </w:tc>
        <w:tc>
          <w:tcPr>
            <w:tcW w:w="973" w:type="dxa"/>
            <w:vAlign w:val="bottom"/>
          </w:tcPr>
          <w:p w14:paraId="5914CDB3" w14:textId="77777777" w:rsidR="00360816" w:rsidRDefault="00360816">
            <w:pPr>
              <w:spacing w:line="276" w:lineRule="auto"/>
              <w:ind w:left="284" w:hanging="284"/>
              <w:jc w:val="both"/>
              <w:rPr>
                <w:rFonts w:ascii="Arial" w:eastAsia="Arial" w:hAnsi="Arial" w:cs="Arial"/>
                <w:sz w:val="18"/>
                <w:szCs w:val="18"/>
              </w:rPr>
            </w:pPr>
          </w:p>
        </w:tc>
      </w:tr>
      <w:tr w:rsidR="00360816" w14:paraId="7D9E60DC" w14:textId="77777777">
        <w:trPr>
          <w:trHeight w:val="270"/>
        </w:trPr>
        <w:tc>
          <w:tcPr>
            <w:tcW w:w="8422" w:type="dxa"/>
            <w:shd w:val="clear" w:color="auto" w:fill="F3F3F3"/>
            <w:vAlign w:val="bottom"/>
          </w:tcPr>
          <w:p w14:paraId="1D20B810" w14:textId="77777777" w:rsidR="00360816" w:rsidRDefault="00000000">
            <w:pPr>
              <w:spacing w:after="240"/>
              <w:ind w:right="-83"/>
              <w:rPr>
                <w:rFonts w:ascii="Arial" w:eastAsia="Arial" w:hAnsi="Arial" w:cs="Arial"/>
                <w:sz w:val="18"/>
                <w:szCs w:val="18"/>
              </w:rPr>
            </w:pPr>
            <w:r>
              <w:rPr>
                <w:rFonts w:ascii="Arial" w:eastAsia="Arial" w:hAnsi="Arial" w:cs="Arial"/>
                <w:sz w:val="18"/>
                <w:szCs w:val="18"/>
              </w:rPr>
              <w:t>Exhibition space Single 3m x 3m - £995.00 + vat</w:t>
            </w:r>
          </w:p>
        </w:tc>
        <w:tc>
          <w:tcPr>
            <w:tcW w:w="973" w:type="dxa"/>
            <w:vAlign w:val="bottom"/>
          </w:tcPr>
          <w:p w14:paraId="0B41FD48" w14:textId="77777777" w:rsidR="00360816" w:rsidRDefault="00360816">
            <w:pPr>
              <w:spacing w:line="276" w:lineRule="auto"/>
              <w:ind w:left="284" w:hanging="284"/>
              <w:jc w:val="both"/>
              <w:rPr>
                <w:rFonts w:ascii="Arial" w:eastAsia="Arial" w:hAnsi="Arial" w:cs="Arial"/>
                <w:sz w:val="18"/>
                <w:szCs w:val="18"/>
              </w:rPr>
            </w:pPr>
          </w:p>
        </w:tc>
      </w:tr>
      <w:tr w:rsidR="00360816" w14:paraId="3C088D06" w14:textId="77777777">
        <w:trPr>
          <w:trHeight w:val="270"/>
        </w:trPr>
        <w:tc>
          <w:tcPr>
            <w:tcW w:w="8422" w:type="dxa"/>
            <w:shd w:val="clear" w:color="auto" w:fill="F3F3F3"/>
            <w:vAlign w:val="bottom"/>
          </w:tcPr>
          <w:p w14:paraId="3FF6D07B" w14:textId="77777777" w:rsidR="00360816" w:rsidRDefault="00000000">
            <w:pPr>
              <w:spacing w:after="240"/>
              <w:ind w:right="-83"/>
              <w:rPr>
                <w:rFonts w:ascii="Arial" w:eastAsia="Arial" w:hAnsi="Arial" w:cs="Arial"/>
                <w:sz w:val="18"/>
                <w:szCs w:val="18"/>
              </w:rPr>
            </w:pPr>
            <w:r>
              <w:rPr>
                <w:rFonts w:ascii="Arial" w:eastAsia="Arial" w:hAnsi="Arial" w:cs="Arial"/>
                <w:sz w:val="18"/>
                <w:szCs w:val="18"/>
              </w:rPr>
              <w:t>Exhibition space Double 6m x 3m - £1.845.00 + vat</w:t>
            </w:r>
          </w:p>
        </w:tc>
        <w:tc>
          <w:tcPr>
            <w:tcW w:w="973" w:type="dxa"/>
            <w:vAlign w:val="bottom"/>
          </w:tcPr>
          <w:p w14:paraId="7AA8E28F" w14:textId="77777777" w:rsidR="00360816" w:rsidRDefault="00360816">
            <w:pPr>
              <w:spacing w:line="276" w:lineRule="auto"/>
              <w:ind w:left="284" w:hanging="284"/>
              <w:jc w:val="both"/>
              <w:rPr>
                <w:rFonts w:ascii="Arial" w:eastAsia="Arial" w:hAnsi="Arial" w:cs="Arial"/>
                <w:sz w:val="18"/>
                <w:szCs w:val="18"/>
              </w:rPr>
            </w:pPr>
          </w:p>
        </w:tc>
      </w:tr>
      <w:tr w:rsidR="00360816" w14:paraId="0F3BB98C" w14:textId="77777777">
        <w:trPr>
          <w:trHeight w:val="270"/>
        </w:trPr>
        <w:tc>
          <w:tcPr>
            <w:tcW w:w="8422" w:type="dxa"/>
            <w:shd w:val="clear" w:color="auto" w:fill="F3F3F3"/>
            <w:vAlign w:val="bottom"/>
          </w:tcPr>
          <w:p w14:paraId="2F16E96F" w14:textId="77777777" w:rsidR="00360816" w:rsidRDefault="00360816">
            <w:pPr>
              <w:spacing w:after="240"/>
              <w:ind w:right="-83"/>
              <w:rPr>
                <w:rFonts w:ascii="Arial" w:eastAsia="Arial" w:hAnsi="Arial" w:cs="Arial"/>
                <w:sz w:val="18"/>
                <w:szCs w:val="18"/>
              </w:rPr>
            </w:pPr>
          </w:p>
        </w:tc>
        <w:tc>
          <w:tcPr>
            <w:tcW w:w="973" w:type="dxa"/>
            <w:vAlign w:val="bottom"/>
          </w:tcPr>
          <w:p w14:paraId="1D062164" w14:textId="77777777" w:rsidR="00360816" w:rsidRDefault="00360816">
            <w:pPr>
              <w:spacing w:line="276" w:lineRule="auto"/>
              <w:ind w:left="284" w:hanging="284"/>
              <w:jc w:val="both"/>
              <w:rPr>
                <w:rFonts w:ascii="Arial" w:eastAsia="Arial" w:hAnsi="Arial" w:cs="Arial"/>
                <w:sz w:val="18"/>
                <w:szCs w:val="18"/>
              </w:rPr>
            </w:pPr>
          </w:p>
        </w:tc>
      </w:tr>
      <w:tr w:rsidR="00360816" w14:paraId="07CFCE19" w14:textId="77777777">
        <w:trPr>
          <w:trHeight w:val="270"/>
        </w:trPr>
        <w:tc>
          <w:tcPr>
            <w:tcW w:w="8422" w:type="dxa"/>
            <w:shd w:val="clear" w:color="auto" w:fill="F3F3F3"/>
            <w:vAlign w:val="bottom"/>
          </w:tcPr>
          <w:p w14:paraId="0149D687"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Branding on free hand out Exhibition bag - £595 + vat</w:t>
            </w:r>
          </w:p>
        </w:tc>
        <w:tc>
          <w:tcPr>
            <w:tcW w:w="973" w:type="dxa"/>
            <w:vAlign w:val="bottom"/>
          </w:tcPr>
          <w:p w14:paraId="08B7A208" w14:textId="77777777" w:rsidR="00360816" w:rsidRDefault="00360816">
            <w:pPr>
              <w:spacing w:line="276" w:lineRule="auto"/>
              <w:ind w:left="284" w:hanging="284"/>
              <w:jc w:val="both"/>
              <w:rPr>
                <w:rFonts w:ascii="Arial" w:eastAsia="Arial" w:hAnsi="Arial" w:cs="Arial"/>
                <w:b/>
                <w:bCs/>
                <w:sz w:val="18"/>
                <w:szCs w:val="18"/>
              </w:rPr>
            </w:pPr>
          </w:p>
        </w:tc>
      </w:tr>
      <w:tr w:rsidR="00360816" w14:paraId="6F1460CC" w14:textId="77777777">
        <w:trPr>
          <w:trHeight w:val="270"/>
        </w:trPr>
        <w:tc>
          <w:tcPr>
            <w:tcW w:w="8422" w:type="dxa"/>
            <w:shd w:val="clear" w:color="auto" w:fill="F3F3F3"/>
            <w:vAlign w:val="bottom"/>
          </w:tcPr>
          <w:p w14:paraId="4A22551C"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Branded Inserts into event bag - £295 + vat</w:t>
            </w:r>
          </w:p>
        </w:tc>
        <w:tc>
          <w:tcPr>
            <w:tcW w:w="973" w:type="dxa"/>
            <w:vAlign w:val="bottom"/>
          </w:tcPr>
          <w:p w14:paraId="2227E1F6" w14:textId="77777777" w:rsidR="00360816" w:rsidRDefault="00360816">
            <w:pPr>
              <w:spacing w:line="276" w:lineRule="auto"/>
              <w:ind w:left="284" w:hanging="284"/>
              <w:jc w:val="both"/>
              <w:rPr>
                <w:rFonts w:ascii="Arial" w:eastAsia="Arial" w:hAnsi="Arial" w:cs="Arial"/>
                <w:sz w:val="18"/>
                <w:szCs w:val="18"/>
              </w:rPr>
            </w:pPr>
          </w:p>
        </w:tc>
      </w:tr>
      <w:tr w:rsidR="00360816" w14:paraId="69D9A410" w14:textId="77777777">
        <w:trPr>
          <w:trHeight w:val="270"/>
        </w:trPr>
        <w:tc>
          <w:tcPr>
            <w:tcW w:w="8422" w:type="dxa"/>
            <w:shd w:val="clear" w:color="auto" w:fill="F3F3F3"/>
            <w:vAlign w:val="bottom"/>
          </w:tcPr>
          <w:p w14:paraId="7BD2686B"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Theatre Sponsorship - £995 + vat</w:t>
            </w:r>
          </w:p>
        </w:tc>
        <w:tc>
          <w:tcPr>
            <w:tcW w:w="973" w:type="dxa"/>
            <w:vAlign w:val="bottom"/>
          </w:tcPr>
          <w:p w14:paraId="51FCC9E1" w14:textId="77777777" w:rsidR="00360816" w:rsidRDefault="00360816">
            <w:pPr>
              <w:spacing w:line="276" w:lineRule="auto"/>
              <w:ind w:left="284" w:hanging="284"/>
              <w:jc w:val="both"/>
              <w:rPr>
                <w:rFonts w:ascii="Arial" w:eastAsia="Arial" w:hAnsi="Arial" w:cs="Arial"/>
                <w:sz w:val="18"/>
                <w:szCs w:val="18"/>
              </w:rPr>
            </w:pPr>
          </w:p>
        </w:tc>
      </w:tr>
      <w:tr w:rsidR="00360816" w14:paraId="42B530FD" w14:textId="77777777">
        <w:trPr>
          <w:trHeight w:val="270"/>
        </w:trPr>
        <w:tc>
          <w:tcPr>
            <w:tcW w:w="8422" w:type="dxa"/>
            <w:shd w:val="clear" w:color="auto" w:fill="F3F3F3"/>
            <w:vAlign w:val="bottom"/>
          </w:tcPr>
          <w:p w14:paraId="5D77E628"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Registration desk Sponsorship - £695 + vat</w:t>
            </w:r>
          </w:p>
        </w:tc>
        <w:tc>
          <w:tcPr>
            <w:tcW w:w="973" w:type="dxa"/>
            <w:vAlign w:val="bottom"/>
          </w:tcPr>
          <w:p w14:paraId="5BC57F65" w14:textId="77777777" w:rsidR="00360816" w:rsidRDefault="00360816">
            <w:pPr>
              <w:spacing w:line="276" w:lineRule="auto"/>
              <w:ind w:left="284" w:hanging="284"/>
              <w:jc w:val="both"/>
              <w:rPr>
                <w:rFonts w:ascii="Arial" w:eastAsia="Arial" w:hAnsi="Arial" w:cs="Arial"/>
                <w:sz w:val="18"/>
                <w:szCs w:val="18"/>
              </w:rPr>
            </w:pPr>
          </w:p>
        </w:tc>
      </w:tr>
      <w:tr w:rsidR="00360816" w14:paraId="01E61881" w14:textId="77777777">
        <w:trPr>
          <w:trHeight w:val="270"/>
        </w:trPr>
        <w:tc>
          <w:tcPr>
            <w:tcW w:w="8422" w:type="dxa"/>
            <w:shd w:val="clear" w:color="auto" w:fill="F3F3F3"/>
            <w:vAlign w:val="bottom"/>
          </w:tcPr>
          <w:p w14:paraId="3C2537F2" w14:textId="77777777" w:rsidR="00360816" w:rsidRDefault="00360816">
            <w:pPr>
              <w:spacing w:after="240"/>
              <w:ind w:left="284" w:right="-83" w:hanging="284"/>
              <w:rPr>
                <w:rFonts w:ascii="Arial" w:eastAsia="Arial" w:hAnsi="Arial" w:cs="Arial"/>
                <w:sz w:val="18"/>
                <w:szCs w:val="18"/>
              </w:rPr>
            </w:pPr>
          </w:p>
        </w:tc>
        <w:tc>
          <w:tcPr>
            <w:tcW w:w="973" w:type="dxa"/>
            <w:vAlign w:val="bottom"/>
          </w:tcPr>
          <w:p w14:paraId="7AE0172D" w14:textId="77777777" w:rsidR="00360816" w:rsidRDefault="00360816">
            <w:pPr>
              <w:spacing w:line="276" w:lineRule="auto"/>
              <w:ind w:left="284" w:hanging="284"/>
              <w:jc w:val="both"/>
              <w:rPr>
                <w:rFonts w:ascii="Arial" w:eastAsia="Arial" w:hAnsi="Arial" w:cs="Arial"/>
                <w:sz w:val="18"/>
                <w:szCs w:val="18"/>
              </w:rPr>
            </w:pPr>
          </w:p>
        </w:tc>
      </w:tr>
      <w:tr w:rsidR="00360816" w14:paraId="0EF3017D" w14:textId="77777777">
        <w:trPr>
          <w:trHeight w:val="270"/>
        </w:trPr>
        <w:tc>
          <w:tcPr>
            <w:tcW w:w="8422" w:type="dxa"/>
            <w:shd w:val="clear" w:color="auto" w:fill="F3F3F3"/>
            <w:vAlign w:val="bottom"/>
          </w:tcPr>
          <w:p w14:paraId="7346C9C7"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lastRenderedPageBreak/>
              <w:t>Online event magazine advertising - Inside front cover (full page): - £495 + vat</w:t>
            </w:r>
          </w:p>
        </w:tc>
        <w:tc>
          <w:tcPr>
            <w:tcW w:w="973" w:type="dxa"/>
            <w:vAlign w:val="bottom"/>
          </w:tcPr>
          <w:p w14:paraId="7DB7CAFB" w14:textId="77777777" w:rsidR="00360816" w:rsidRDefault="00360816">
            <w:pPr>
              <w:spacing w:line="276" w:lineRule="auto"/>
              <w:ind w:left="284" w:hanging="284"/>
              <w:jc w:val="both"/>
              <w:rPr>
                <w:rFonts w:ascii="Arial" w:eastAsia="Arial" w:hAnsi="Arial" w:cs="Arial"/>
                <w:sz w:val="18"/>
                <w:szCs w:val="18"/>
              </w:rPr>
            </w:pPr>
          </w:p>
        </w:tc>
      </w:tr>
      <w:tr w:rsidR="00360816" w14:paraId="65A9C01A" w14:textId="77777777">
        <w:trPr>
          <w:trHeight w:val="270"/>
        </w:trPr>
        <w:tc>
          <w:tcPr>
            <w:tcW w:w="8422" w:type="dxa"/>
            <w:shd w:val="clear" w:color="auto" w:fill="F3F3F3"/>
            <w:vAlign w:val="bottom"/>
          </w:tcPr>
          <w:p w14:paraId="1B8CC718"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Online event magazine advertising - Full page advert (run of magazine) - £395 + vat</w:t>
            </w:r>
          </w:p>
        </w:tc>
        <w:tc>
          <w:tcPr>
            <w:tcW w:w="973" w:type="dxa"/>
            <w:vAlign w:val="bottom"/>
          </w:tcPr>
          <w:p w14:paraId="02BE9D6B" w14:textId="77777777" w:rsidR="00360816" w:rsidRDefault="00360816">
            <w:pPr>
              <w:spacing w:line="276" w:lineRule="auto"/>
              <w:ind w:left="284" w:hanging="284"/>
              <w:jc w:val="both"/>
              <w:rPr>
                <w:rFonts w:ascii="Arial" w:eastAsia="Arial" w:hAnsi="Arial" w:cs="Arial"/>
                <w:sz w:val="18"/>
                <w:szCs w:val="18"/>
              </w:rPr>
            </w:pPr>
          </w:p>
        </w:tc>
      </w:tr>
      <w:tr w:rsidR="00360816" w14:paraId="659B2871" w14:textId="77777777">
        <w:trPr>
          <w:trHeight w:val="270"/>
        </w:trPr>
        <w:tc>
          <w:tcPr>
            <w:tcW w:w="8422" w:type="dxa"/>
            <w:shd w:val="clear" w:color="auto" w:fill="F3F3F3"/>
            <w:vAlign w:val="bottom"/>
          </w:tcPr>
          <w:p w14:paraId="3C3B820F" w14:textId="77777777" w:rsidR="00360816" w:rsidRDefault="00000000">
            <w:pPr>
              <w:spacing w:after="240"/>
              <w:ind w:left="284" w:right="-83" w:hanging="284"/>
              <w:rPr>
                <w:rFonts w:ascii="Arial" w:eastAsia="Arial" w:hAnsi="Arial" w:cs="Arial"/>
                <w:sz w:val="18"/>
                <w:szCs w:val="18"/>
              </w:rPr>
            </w:pPr>
            <w:r>
              <w:rPr>
                <w:rFonts w:ascii="Arial" w:eastAsia="Arial" w:hAnsi="Arial" w:cs="Arial"/>
                <w:sz w:val="18"/>
                <w:szCs w:val="18"/>
              </w:rPr>
              <w:t>Online event magazine advertising - Half page advert (run of magazine) - £295 + vat</w:t>
            </w:r>
          </w:p>
        </w:tc>
        <w:tc>
          <w:tcPr>
            <w:tcW w:w="973" w:type="dxa"/>
            <w:vAlign w:val="bottom"/>
          </w:tcPr>
          <w:p w14:paraId="51F95769" w14:textId="77777777" w:rsidR="00360816" w:rsidRDefault="00360816">
            <w:pPr>
              <w:spacing w:line="276" w:lineRule="auto"/>
              <w:ind w:left="284" w:hanging="284"/>
              <w:jc w:val="both"/>
              <w:rPr>
                <w:rFonts w:ascii="Arial" w:eastAsia="Arial" w:hAnsi="Arial" w:cs="Arial"/>
                <w:sz w:val="18"/>
                <w:szCs w:val="18"/>
              </w:rPr>
            </w:pPr>
          </w:p>
        </w:tc>
      </w:tr>
    </w:tbl>
    <w:p w14:paraId="0C6B53F7" w14:textId="77777777" w:rsidR="00360816" w:rsidRDefault="00360816">
      <w:pPr>
        <w:ind w:left="284" w:hanging="284"/>
        <w:jc w:val="both"/>
        <w:rPr>
          <w:rFonts w:ascii="Arial" w:eastAsia="Arial" w:hAnsi="Arial" w:cs="Arial"/>
          <w:sz w:val="18"/>
          <w:szCs w:val="18"/>
        </w:rPr>
      </w:pPr>
    </w:p>
    <w:p w14:paraId="0C80E733"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8"/>
          <w:szCs w:val="18"/>
        </w:rPr>
      </w:pPr>
    </w:p>
    <w:p w14:paraId="48325968"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6"/>
          <w:szCs w:val="16"/>
        </w:rPr>
      </w:pPr>
    </w:p>
    <w:p w14:paraId="4E9CC85E"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6"/>
          <w:szCs w:val="16"/>
        </w:rPr>
      </w:pPr>
    </w:p>
    <w:p w14:paraId="6FBF92F7"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6"/>
          <w:szCs w:val="16"/>
        </w:rPr>
      </w:pPr>
    </w:p>
    <w:p w14:paraId="2375FF40"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6"/>
          <w:szCs w:val="16"/>
        </w:rPr>
      </w:pPr>
    </w:p>
    <w:p w14:paraId="00CDF4EC" w14:textId="77777777" w:rsidR="00360816" w:rsidRDefault="00360816">
      <w:pPr>
        <w:pBdr>
          <w:top w:val="nil"/>
          <w:left w:val="nil"/>
          <w:bottom w:val="nil"/>
          <w:right w:val="nil"/>
          <w:between w:val="nil"/>
        </w:pBdr>
        <w:rPr>
          <w:rFonts w:ascii="Century Gothic" w:eastAsia="Century Gothic" w:hAnsi="Century Gothic" w:cs="Century Gothic"/>
          <w:b/>
          <w:bCs/>
          <w:color w:val="000000"/>
          <w:sz w:val="16"/>
          <w:szCs w:val="16"/>
        </w:rPr>
      </w:pPr>
    </w:p>
    <w:p w14:paraId="7839BDD3" w14:textId="77777777" w:rsidR="00360816" w:rsidRDefault="00000000">
      <w:pPr>
        <w:pBdr>
          <w:top w:val="nil"/>
          <w:left w:val="nil"/>
          <w:bottom w:val="nil"/>
          <w:right w:val="nil"/>
          <w:between w:val="nil"/>
        </w:pBdr>
        <w:ind w:left="720"/>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 xml:space="preserve">                            TERMS &amp; CONDITIONS OF BUSINESS</w:t>
      </w:r>
    </w:p>
    <w:p w14:paraId="5A343B6B" w14:textId="77777777" w:rsidR="00360816" w:rsidRDefault="00360816">
      <w:pPr>
        <w:pBdr>
          <w:top w:val="nil"/>
          <w:left w:val="nil"/>
          <w:bottom w:val="nil"/>
          <w:right w:val="nil"/>
          <w:between w:val="nil"/>
        </w:pBdr>
        <w:ind w:left="720"/>
        <w:jc w:val="center"/>
        <w:rPr>
          <w:rFonts w:ascii="Century Gothic" w:eastAsia="Century Gothic" w:hAnsi="Century Gothic" w:cs="Century Gothic"/>
          <w:color w:val="000000"/>
          <w:sz w:val="16"/>
          <w:szCs w:val="16"/>
        </w:rPr>
      </w:pPr>
    </w:p>
    <w:p w14:paraId="20D84F51"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The event is wholly owned by </w:t>
      </w:r>
      <w:r>
        <w:rPr>
          <w:rFonts w:ascii="Century Gothic" w:eastAsia="Century Gothic" w:hAnsi="Century Gothic" w:cs="Century Gothic"/>
          <w:sz w:val="16"/>
          <w:szCs w:val="16"/>
        </w:rPr>
        <w:t>The Graduate and Apprentice Engineer Show Ltd</w:t>
      </w:r>
      <w:r>
        <w:rPr>
          <w:rFonts w:ascii="Century Gothic" w:eastAsia="Century Gothic" w:hAnsi="Century Gothic" w:cs="Century Gothic"/>
          <w:color w:val="000000"/>
          <w:sz w:val="16"/>
          <w:szCs w:val="16"/>
        </w:rPr>
        <w:t>,</w:t>
      </w:r>
      <w:r>
        <w:rPr>
          <w:rFonts w:ascii="Century Gothic" w:eastAsia="Century Gothic" w:hAnsi="Century Gothic" w:cs="Century Gothic"/>
          <w:sz w:val="16"/>
          <w:szCs w:val="16"/>
        </w:rPr>
        <w:t xml:space="preserve">The Graduate and Apprentice Engineer Show Ltd </w:t>
      </w:r>
      <w:r>
        <w:rPr>
          <w:rFonts w:ascii="Century Gothic" w:eastAsia="Century Gothic" w:hAnsi="Century Gothic" w:cs="Century Gothic"/>
          <w:color w:val="000000"/>
          <w:sz w:val="16"/>
          <w:szCs w:val="16"/>
        </w:rPr>
        <w:t xml:space="preserve"> is referred to in this document as 'The Company'. </w:t>
      </w:r>
    </w:p>
    <w:p w14:paraId="256788EE"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 booking can be reserved by contacting The Company. The booking form must be completed and received for the booking to be confirmed. </w:t>
      </w:r>
    </w:p>
    <w:p w14:paraId="0FFCD646"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All prices exclude VAT at the current rate. </w:t>
      </w:r>
    </w:p>
    <w:p w14:paraId="71B4FDAA"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The full booking fee is payable 30 days after confirmation of the booking. </w:t>
      </w:r>
    </w:p>
    <w:p w14:paraId="4774527A"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Payments by BACS or other electronic bank transfer</w:t>
      </w:r>
    </w:p>
    <w:p w14:paraId="548CE591"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Failure to comply may result in your booking being cancelled and you being liable for the total cost. </w:t>
      </w:r>
    </w:p>
    <w:p w14:paraId="3C4FBDF3" w14:textId="77777777" w:rsidR="00360816" w:rsidRDefault="00000000">
      <w:pPr>
        <w:numPr>
          <w:ilvl w:val="0"/>
          <w:numId w:val="1"/>
        </w:numPr>
        <w:pBdr>
          <w:top w:val="nil"/>
          <w:left w:val="nil"/>
          <w:bottom w:val="nil"/>
          <w:right w:val="nil"/>
          <w:between w:val="nil"/>
        </w:pBdr>
        <w:spacing w:after="26"/>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Cancellations must be made in writing to The Company. </w:t>
      </w:r>
    </w:p>
    <w:p w14:paraId="5A36D7B0" w14:textId="77777777" w:rsidR="00360816" w:rsidRDefault="00000000">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In the event of a cancellation the following charges will apply: </w:t>
      </w:r>
    </w:p>
    <w:p w14:paraId="04FD4E90" w14:textId="77777777" w:rsidR="00360816" w:rsidRDefault="00000000">
      <w:pPr>
        <w:numPr>
          <w:ilvl w:val="1"/>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From booking form receipt – 25% of total value of booking</w:t>
      </w:r>
    </w:p>
    <w:p w14:paraId="04BB92B4" w14:textId="77777777" w:rsidR="00360816" w:rsidRDefault="00000000">
      <w:pPr>
        <w:numPr>
          <w:ilvl w:val="1"/>
          <w:numId w:val="1"/>
        </w:numPr>
        <w:pBdr>
          <w:top w:val="nil"/>
          <w:left w:val="nil"/>
          <w:bottom w:val="nil"/>
          <w:right w:val="nil"/>
          <w:between w:val="nil"/>
        </w:pBdr>
        <w:spacing w:after="22"/>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Within 120 days prior to event - 50% of total value of booking</w:t>
      </w:r>
    </w:p>
    <w:p w14:paraId="2AF7B332" w14:textId="77777777" w:rsidR="00360816" w:rsidRDefault="00000000">
      <w:pPr>
        <w:numPr>
          <w:ilvl w:val="1"/>
          <w:numId w:val="1"/>
        </w:numPr>
        <w:pBdr>
          <w:top w:val="nil"/>
          <w:left w:val="nil"/>
          <w:bottom w:val="nil"/>
          <w:right w:val="nil"/>
          <w:between w:val="nil"/>
        </w:pBdr>
        <w:spacing w:after="22"/>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Within 90 days prior to event- 75% of total value of booking</w:t>
      </w:r>
    </w:p>
    <w:p w14:paraId="7BA25AA7" w14:textId="77777777" w:rsidR="00360816" w:rsidRDefault="00000000">
      <w:pPr>
        <w:numPr>
          <w:ilvl w:val="1"/>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Within 60 days prior to event - 100% of total value of booking</w:t>
      </w:r>
    </w:p>
    <w:p w14:paraId="1E7CC28A"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In the event of uncontrollable circumstances preventing us from being able to fulfil our contracted obligations our liability shall be limited to a refund of any monies paid in relation to the contracted event or a pro rata reduction in the hire fee in the event of delayed start. No further compensation will be paid irrespective of any loss of earnings. </w:t>
      </w:r>
    </w:p>
    <w:p w14:paraId="333FE400"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Any cheques returned not cleared by our bankers will be subject to a £55.00 charge. </w:t>
      </w:r>
    </w:p>
    <w:p w14:paraId="351AB2DC"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The Company reserves the right to cancel, alter, or delay any booking where forced to do so by circumstances beyond our control. </w:t>
      </w:r>
    </w:p>
    <w:p w14:paraId="5C4C7A1C"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The company reserves the right to substitute hired equipment with equipment of a similar type and value in the event of previous damage or loss of booked equipment. </w:t>
      </w:r>
    </w:p>
    <w:p w14:paraId="7CF57C5A"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For the safety of the public, exhibitors may not disassemble stands prior to the published end time of the event, except with express permission of </w:t>
      </w:r>
      <w:r>
        <w:rPr>
          <w:rFonts w:ascii="Century Gothic" w:eastAsia="Century Gothic" w:hAnsi="Century Gothic" w:cs="Century Gothic"/>
          <w:sz w:val="16"/>
          <w:szCs w:val="16"/>
        </w:rPr>
        <w:t>The Graduate and Apprentice Engineer Show Ltd.</w:t>
      </w:r>
    </w:p>
    <w:p w14:paraId="70B09662"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The directors of The Company reserve the right to send away any person who in their judgement is found to be unmanageable or a danger to the safety or enjoyment of others. In this event, no refund will be given. Any additional costs and responsibility involved in removing the participant will be borne by the client. </w:t>
      </w:r>
    </w:p>
    <w:p w14:paraId="41861A06"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Safety must be paramount, and all participants must accept that the decision of the Company is final and always be accepted by the participants. The Company will accept no liability for problems arising from failure to accept and/or respond to the authority and instructions of the appointed staff. </w:t>
      </w:r>
    </w:p>
    <w:p w14:paraId="50A12BB9"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All photographs, videos, or other recorded media may be used by The Company for the purposes of marketing or advertising without any payment or compensation being offered and without any request being made to the featured parties. </w:t>
      </w:r>
    </w:p>
    <w:p w14:paraId="5217465A" w14:textId="77777777" w:rsidR="00360816" w:rsidRDefault="00000000">
      <w:pPr>
        <w:numPr>
          <w:ilvl w:val="0"/>
          <w:numId w:val="1"/>
        </w:numPr>
        <w:pBdr>
          <w:top w:val="nil"/>
          <w:left w:val="nil"/>
          <w:bottom w:val="nil"/>
          <w:right w:val="nil"/>
          <w:between w:val="nil"/>
        </w:pBdr>
        <w:spacing w:after="24"/>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Equipment, once sited, will not be moved. Ensure that you advise our staff where you want them to setup accurately. The Company will not be liable for damage to equipment at the event </w:t>
      </w:r>
    </w:p>
    <w:p w14:paraId="61F2C4FB" w14:textId="77777777" w:rsidR="00360816" w:rsidRDefault="00000000">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Any newspaper or other media reports organized by the client or the client representative must be approved with the directors of The Company before publication. Any published reports relating to activities organized by The Company must include the company name and contact details. </w:t>
      </w:r>
    </w:p>
    <w:p w14:paraId="397BCCAB" w14:textId="77777777" w:rsidR="00360816" w:rsidRDefault="00000000">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No Liability is accepted for: </w:t>
      </w:r>
    </w:p>
    <w:p w14:paraId="5D677CC8" w14:textId="77777777" w:rsidR="00360816" w:rsidRDefault="00000000">
      <w:pPr>
        <w:pBdr>
          <w:top w:val="nil"/>
          <w:left w:val="nil"/>
          <w:bottom w:val="nil"/>
          <w:right w:val="nil"/>
          <w:between w:val="nil"/>
        </w:pBdr>
        <w:spacing w:after="23"/>
        <w:ind w:left="72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Loss of or damage to property belonging to or travelling with the members of any group. For example, watches, jewellery, cameras or clothing </w:t>
      </w:r>
    </w:p>
    <w:p w14:paraId="662AFB7E"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Losses or additional expenses due to delays or changes in travel services, sickness, weather, strikes, riots, war, quarantine or any other cause. </w:t>
      </w:r>
    </w:p>
    <w:p w14:paraId="19FEEDC3" w14:textId="77777777" w:rsidR="00360816" w:rsidRDefault="00000000">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lastRenderedPageBreak/>
        <w:t xml:space="preserve">Personal injury or death of any participants however caused unless by proven negligence of the company. </w:t>
      </w:r>
    </w:p>
    <w:p w14:paraId="63F41546"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In the event of any damages caused by participants to property or equipment in use by The Company, except by fair wear and tear, the client will be charged the full replacement cost. </w:t>
      </w:r>
    </w:p>
    <w:p w14:paraId="25E10A8E"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Any damages must be reported to a member of The Company staff immediately. </w:t>
      </w:r>
    </w:p>
    <w:p w14:paraId="455EA12F"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All information given in any literature produced by or on behalf of The Company is given in good faith and is intended as a guide to services available and may be altered without notice to suit differing seasonal or other conditions. All information is correct at time of going to press. </w:t>
      </w:r>
    </w:p>
    <w:p w14:paraId="5A5A595F"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If you have any complaint during your booking, please notify the directors of The Company or The Company representative immediately. We will then do our utmost to find a speedy and satisfactory solution. If you are not satisfied with the solution, please complain in writing to the Managing Director of The Company within 14 days of the end of your booking. </w:t>
      </w:r>
    </w:p>
    <w:p w14:paraId="57236E6C" w14:textId="77777777" w:rsidR="00360816" w:rsidRDefault="00000000">
      <w:pPr>
        <w:numPr>
          <w:ilvl w:val="0"/>
          <w:numId w:val="1"/>
        </w:numPr>
        <w:pBdr>
          <w:top w:val="nil"/>
          <w:left w:val="nil"/>
          <w:bottom w:val="nil"/>
          <w:right w:val="nil"/>
          <w:between w:val="nil"/>
        </w:pBdr>
        <w:spacing w:after="23"/>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For the comfort, health and safety of all concerned, there will be no smoking during any event. </w:t>
      </w:r>
    </w:p>
    <w:sectPr w:rsidR="00360816">
      <w:headerReference w:type="even" r:id="rId8"/>
      <w:headerReference w:type="default" r:id="rId9"/>
      <w:footerReference w:type="even" r:id="rId10"/>
      <w:headerReference w:type="first" r:id="rId11"/>
      <w:footerReference w:type="first" r:id="rId12"/>
      <w:pgSz w:w="12240" w:h="15840"/>
      <w:pgMar w:top="1191" w:right="1440" w:bottom="720" w:left="147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04D13" w14:textId="77777777" w:rsidR="00D7101E" w:rsidRDefault="00D7101E">
      <w:r>
        <w:separator/>
      </w:r>
    </w:p>
  </w:endnote>
  <w:endnote w:type="continuationSeparator" w:id="0">
    <w:p w14:paraId="6A4B9A60" w14:textId="77777777" w:rsidR="00D7101E" w:rsidRDefault="00D7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741F363-78DF-4860-944A-BCBDBA82941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26123C6-1422-443D-9F2B-4D3B038B4E9D}"/>
  </w:font>
  <w:font w:name="Arial Narrow">
    <w:panose1 w:val="020B0606020202030204"/>
    <w:charset w:val="00"/>
    <w:family w:val="swiss"/>
    <w:pitch w:val="variable"/>
    <w:sig w:usb0="00000287" w:usb1="00000800" w:usb2="00000000" w:usb3="00000000" w:csb0="0000009F" w:csb1="00000000"/>
    <w:embedRegular r:id="rId3" w:fontKey="{3A928FF5-7433-4BC1-9828-0DC1D6E08127}"/>
    <w:embedBold r:id="rId4" w:fontKey="{9F3B24FE-F31B-4417-B012-B355BD06212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5" w:fontKey="{5D2B840E-E0F9-4439-B95E-5B08375DBAA1}"/>
    <w:embedBold r:id="rId6" w:fontKey="{E64D2CC4-CA9E-4A15-A753-1957807A091F}"/>
  </w:font>
  <w:font w:name="Calibri">
    <w:panose1 w:val="020F0502020204030204"/>
    <w:charset w:val="00"/>
    <w:family w:val="swiss"/>
    <w:pitch w:val="variable"/>
    <w:sig w:usb0="E4002EFF" w:usb1="C200247B" w:usb2="00000009" w:usb3="00000000" w:csb0="000001FF" w:csb1="00000000"/>
    <w:embedRegular r:id="rId7" w:fontKey="{F06B0D65-9A1C-4C2A-9ECA-634645ED239B}"/>
  </w:font>
  <w:font w:name="Georgia">
    <w:panose1 w:val="02040502050405020303"/>
    <w:charset w:val="00"/>
    <w:family w:val="roman"/>
    <w:pitch w:val="variable"/>
    <w:sig w:usb0="00000287" w:usb1="00000000" w:usb2="00000000" w:usb3="00000000" w:csb0="0000009F" w:csb1="00000000"/>
    <w:embedItalic r:id="rId8" w:fontKey="{E02B534C-B6E4-44F4-8975-A8EAA3861F0B}"/>
  </w:font>
  <w:font w:name="Avenir">
    <w:altName w:val="Calibri"/>
    <w:charset w:val="00"/>
    <w:family w:val="auto"/>
    <w:pitch w:val="default"/>
  </w:font>
  <w:font w:name="Aptos Display">
    <w:charset w:val="00"/>
    <w:family w:val="swiss"/>
    <w:pitch w:val="variable"/>
    <w:sig w:usb0="20000287" w:usb1="00000003" w:usb2="00000000" w:usb3="00000000" w:csb0="0000019F" w:csb1="00000000"/>
    <w:embedRegular r:id="rId9" w:fontKey="{127C696F-CB90-40E0-AD19-FB21074B869C}"/>
  </w:font>
  <w:font w:name="Aptos">
    <w:charset w:val="00"/>
    <w:family w:val="swiss"/>
    <w:pitch w:val="variable"/>
    <w:sig w:usb0="20000287" w:usb1="00000003" w:usb2="00000000" w:usb3="00000000" w:csb0="0000019F" w:csb1="00000000"/>
    <w:embedRegular r:id="rId10" w:fontKey="{C2CC1067-C428-41E4-8259-963C0C1C3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4B78" w14:textId="77777777" w:rsidR="00360816" w:rsidRDefault="00000000">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21F47">
      <w:rPr>
        <w:rFonts w:ascii="Arial" w:eastAsia="Arial" w:hAnsi="Arial" w:cs="Arial"/>
        <w:noProof/>
        <w:color w:val="000000"/>
      </w:rPr>
      <w:t>2</w:t>
    </w:r>
    <w:r>
      <w:rPr>
        <w:rFonts w:ascii="Arial" w:eastAsia="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C1C1" w14:textId="77777777" w:rsidR="00360816" w:rsidRDefault="00000000">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21F47">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A7C51" w14:textId="77777777" w:rsidR="00D7101E" w:rsidRDefault="00D7101E">
      <w:r>
        <w:separator/>
      </w:r>
    </w:p>
  </w:footnote>
  <w:footnote w:type="continuationSeparator" w:id="0">
    <w:p w14:paraId="65873A1C" w14:textId="77777777" w:rsidR="00D7101E" w:rsidRDefault="00D71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A269" w14:textId="77777777" w:rsidR="00360816" w:rsidRDefault="00000000">
    <w:pPr>
      <w:pBdr>
        <w:top w:val="nil"/>
        <w:left w:val="nil"/>
        <w:bottom w:val="nil"/>
        <w:right w:val="nil"/>
        <w:between w:val="nil"/>
      </w:pBdr>
      <w:tabs>
        <w:tab w:val="right" w:pos="9360"/>
        <w:tab w:val="right" w:pos="9720"/>
      </w:tabs>
      <w:spacing w:line="360" w:lineRule="auto"/>
      <w:ind w:right="144"/>
      <w:jc w:val="center"/>
      <w:rPr>
        <w:color w:val="262626"/>
      </w:rPr>
    </w:pPr>
    <w:r>
      <w:rPr>
        <w:rFonts w:ascii="Avenir" w:eastAsia="Avenir" w:hAnsi="Avenir" w:cs="Avenir"/>
        <w:noProof/>
        <w:color w:val="000000"/>
        <w:sz w:val="28"/>
        <w:szCs w:val="28"/>
      </w:rPr>
      <w:drawing>
        <wp:inline distT="0" distB="0" distL="0" distR="0" wp14:anchorId="29C2286E" wp14:editId="1895C899">
          <wp:extent cx="2484120" cy="716280"/>
          <wp:effectExtent l="0" t="0" r="0" b="0"/>
          <wp:docPr id="19854360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84120" cy="716280"/>
                  </a:xfrm>
                  <a:prstGeom prst="rect">
                    <a:avLst/>
                  </a:prstGeom>
                  <a:ln/>
                </pic:spPr>
              </pic:pic>
            </a:graphicData>
          </a:graphic>
        </wp:inline>
      </w:drawing>
    </w:r>
  </w:p>
  <w:p w14:paraId="6F2D5A1A" w14:textId="77777777" w:rsidR="00360816" w:rsidRDefault="00000000">
    <w:pPr>
      <w:pBdr>
        <w:top w:val="nil"/>
        <w:left w:val="nil"/>
        <w:bottom w:val="nil"/>
        <w:right w:val="nil"/>
        <w:between w:val="nil"/>
      </w:pBdr>
      <w:tabs>
        <w:tab w:val="right" w:pos="9360"/>
        <w:tab w:val="right" w:pos="9720"/>
      </w:tabs>
      <w:ind w:right="18"/>
      <w:rPr>
        <w:color w:val="000000"/>
        <w:sz w:val="24"/>
        <w:szCs w:val="24"/>
      </w:rPr>
    </w:pPr>
    <w:r>
      <w:rPr>
        <w:noProof/>
      </w:rPr>
      <mc:AlternateContent>
        <mc:Choice Requires="wps">
          <w:drawing>
            <wp:anchor distT="0" distB="0" distL="114300" distR="114300" simplePos="0" relativeHeight="251660288" behindDoc="0" locked="0" layoutInCell="1" hidden="0" allowOverlap="1" wp14:anchorId="453D57BE" wp14:editId="5D5BFCC6">
              <wp:simplePos x="0" y="0"/>
              <wp:positionH relativeFrom="column">
                <wp:posOffset>-114299</wp:posOffset>
              </wp:positionH>
              <wp:positionV relativeFrom="paragraph">
                <wp:posOffset>-634</wp:posOffset>
              </wp:positionV>
              <wp:extent cx="0" cy="57150"/>
              <wp:effectExtent l="0" t="0" r="0" b="0"/>
              <wp:wrapTopAndBottom distT="0" distB="0"/>
              <wp:docPr id="1985436044" name="Straight Arrow Connector 1985436044"/>
              <wp:cNvGraphicFramePr/>
              <a:graphic xmlns:a="http://schemas.openxmlformats.org/drawingml/2006/main">
                <a:graphicData uri="http://schemas.microsoft.com/office/word/2010/wordprocessingShape">
                  <wps:wsp>
                    <wps:cNvCnPr/>
                    <wps:spPr>
                      <a:xfrm>
                        <a:off x="2231325" y="3780000"/>
                        <a:ext cx="6229350" cy="0"/>
                      </a:xfrm>
                      <a:prstGeom prst="straightConnector1">
                        <a:avLst/>
                      </a:prstGeom>
                      <a:noFill/>
                      <a:ln w="57150" cap="flat" cmpd="thickThin">
                        <a:solidFill>
                          <a:srgbClr val="96969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-634</wp:posOffset>
              </wp:positionV>
              <wp:extent cx="0" cy="57150"/>
              <wp:effectExtent b="0" l="0" r="0" t="0"/>
              <wp:wrapTopAndBottom distB="0" distT="0"/>
              <wp:docPr id="1985436044"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571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BDCF" w14:textId="77777777" w:rsidR="00360816" w:rsidRDefault="00000000">
    <w:pPr>
      <w:pBdr>
        <w:top w:val="nil"/>
        <w:left w:val="nil"/>
        <w:bottom w:val="nil"/>
        <w:right w:val="nil"/>
        <w:between w:val="nil"/>
      </w:pBdr>
      <w:tabs>
        <w:tab w:val="right" w:pos="9360"/>
      </w:tabs>
      <w:rPr>
        <w:color w:val="000000"/>
      </w:rPr>
    </w:pPr>
    <w:r>
      <w:rPr>
        <w:color w:val="000000"/>
      </w:rPr>
      <w:t>Exhibitor Agreement</w:t>
    </w:r>
    <w:r>
      <w:rPr>
        <w:color w:val="000000"/>
      </w:rPr>
      <w:tab/>
    </w:r>
    <w:r>
      <w:rPr>
        <w:color w:val="000000"/>
      </w:rPr>
      <w:fldChar w:fldCharType="begin"/>
    </w:r>
    <w:r>
      <w:rPr>
        <w:color w:val="000000"/>
      </w:rPr>
      <w:instrText>PAGE</w:instrText>
    </w:r>
    <w:r>
      <w:rPr>
        <w:color w:val="000000"/>
      </w:rPr>
      <w:fldChar w:fldCharType="separate"/>
    </w:r>
    <w:r w:rsidR="00221F47">
      <w:rPr>
        <w:noProof/>
        <w:color w:val="000000"/>
      </w:rPr>
      <w:t>3</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2CFD0F39" wp14:editId="033DC8A4">
              <wp:simplePos x="0" y="0"/>
              <wp:positionH relativeFrom="column">
                <wp:posOffset>-9524</wp:posOffset>
              </wp:positionH>
              <wp:positionV relativeFrom="paragraph">
                <wp:posOffset>757555</wp:posOffset>
              </wp:positionV>
              <wp:extent cx="8890" cy="19050"/>
              <wp:effectExtent l="0" t="0" r="0" b="0"/>
              <wp:wrapNone/>
              <wp:docPr id="1985436045" name="Straight Arrow Connector 1985436045"/>
              <wp:cNvGraphicFramePr/>
              <a:graphic xmlns:a="http://schemas.openxmlformats.org/drawingml/2006/main">
                <a:graphicData uri="http://schemas.microsoft.com/office/word/2010/wordprocessingShape">
                  <wps:wsp>
                    <wps:cNvCnPr/>
                    <wps:spPr>
                      <a:xfrm>
                        <a:off x="2288475" y="3775555"/>
                        <a:ext cx="6115050" cy="8890"/>
                      </a:xfrm>
                      <a:prstGeom prst="straightConnector1">
                        <a:avLst/>
                      </a:prstGeom>
                      <a:noFill/>
                      <a:ln w="19050" cap="flat" cmpd="sng">
                        <a:solidFill>
                          <a:srgbClr val="C0C0C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757555</wp:posOffset>
              </wp:positionV>
              <wp:extent cx="8890" cy="19050"/>
              <wp:effectExtent b="0" l="0" r="0" t="0"/>
              <wp:wrapNone/>
              <wp:docPr id="198543604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89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397E" w14:textId="77777777" w:rsidR="00360816" w:rsidRDefault="00000000">
    <w:pPr>
      <w:pBdr>
        <w:top w:val="nil"/>
        <w:left w:val="nil"/>
        <w:bottom w:val="nil"/>
        <w:right w:val="nil"/>
        <w:between w:val="nil"/>
      </w:pBdr>
      <w:tabs>
        <w:tab w:val="right" w:pos="9360"/>
        <w:tab w:val="right" w:pos="9720"/>
      </w:tabs>
      <w:spacing w:line="360" w:lineRule="auto"/>
      <w:ind w:right="144"/>
      <w:jc w:val="center"/>
      <w:rPr>
        <w:rFonts w:ascii="Arial" w:eastAsia="Arial" w:hAnsi="Arial" w:cs="Arial"/>
        <w:b/>
        <w:bCs/>
        <w:color w:val="333399"/>
        <w:sz w:val="28"/>
        <w:szCs w:val="28"/>
      </w:rPr>
    </w:pPr>
    <w:r>
      <w:rPr>
        <w:rFonts w:ascii="Avenir" w:eastAsia="Avenir" w:hAnsi="Avenir" w:cs="Avenir"/>
        <w:noProof/>
        <w:color w:val="000000"/>
        <w:sz w:val="28"/>
        <w:szCs w:val="28"/>
      </w:rPr>
      <w:drawing>
        <wp:inline distT="0" distB="0" distL="0" distR="0" wp14:anchorId="7446E144" wp14:editId="5E3CD58E">
          <wp:extent cx="5029200" cy="1447800"/>
          <wp:effectExtent l="0" t="0" r="0" b="0"/>
          <wp:docPr id="19854360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029200" cy="1447800"/>
                  </a:xfrm>
                  <a:prstGeom prst="rect">
                    <a:avLst/>
                  </a:prstGeom>
                  <a:ln/>
                </pic:spPr>
              </pic:pic>
            </a:graphicData>
          </a:graphic>
        </wp:inline>
      </w:drawing>
    </w:r>
  </w:p>
  <w:p w14:paraId="4B246958" w14:textId="77777777" w:rsidR="00360816" w:rsidRDefault="00000000">
    <w:pPr>
      <w:pBdr>
        <w:top w:val="nil"/>
        <w:left w:val="nil"/>
        <w:bottom w:val="nil"/>
        <w:right w:val="nil"/>
        <w:between w:val="nil"/>
      </w:pBdr>
      <w:tabs>
        <w:tab w:val="right" w:pos="9360"/>
        <w:tab w:val="right" w:pos="9720"/>
      </w:tabs>
      <w:ind w:right="18"/>
      <w:rPr>
        <w:color w:val="000000"/>
        <w:sz w:val="24"/>
        <w:szCs w:val="24"/>
      </w:rPr>
    </w:pPr>
    <w:r>
      <w:rPr>
        <w:noProof/>
      </w:rPr>
      <mc:AlternateContent>
        <mc:Choice Requires="wps">
          <w:drawing>
            <wp:anchor distT="0" distB="0" distL="114300" distR="114300" simplePos="0" relativeHeight="251659264" behindDoc="0" locked="0" layoutInCell="1" hidden="0" allowOverlap="1" wp14:anchorId="5ED9900F" wp14:editId="5B7889BB">
              <wp:simplePos x="0" y="0"/>
              <wp:positionH relativeFrom="column">
                <wp:posOffset>-114299</wp:posOffset>
              </wp:positionH>
              <wp:positionV relativeFrom="paragraph">
                <wp:posOffset>-634</wp:posOffset>
              </wp:positionV>
              <wp:extent cx="0" cy="57150"/>
              <wp:effectExtent l="0" t="0" r="0" b="0"/>
              <wp:wrapTopAndBottom distT="0" distB="0"/>
              <wp:docPr id="1985436046" name="Straight Arrow Connector 1985436046"/>
              <wp:cNvGraphicFramePr/>
              <a:graphic xmlns:a="http://schemas.openxmlformats.org/drawingml/2006/main">
                <a:graphicData uri="http://schemas.microsoft.com/office/word/2010/wordprocessingShape">
                  <wps:wsp>
                    <wps:cNvCnPr/>
                    <wps:spPr>
                      <a:xfrm>
                        <a:off x="2231325" y="3780000"/>
                        <a:ext cx="6229350" cy="0"/>
                      </a:xfrm>
                      <a:prstGeom prst="straightConnector1">
                        <a:avLst/>
                      </a:prstGeom>
                      <a:noFill/>
                      <a:ln w="57150" cap="flat" cmpd="thickThin">
                        <a:solidFill>
                          <a:srgbClr val="96969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-634</wp:posOffset>
              </wp:positionV>
              <wp:extent cx="0" cy="57150"/>
              <wp:effectExtent b="0" l="0" r="0" t="0"/>
              <wp:wrapTopAndBottom distB="0" distT="0"/>
              <wp:docPr id="1985436046"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571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3351D"/>
    <w:multiLevelType w:val="multilevel"/>
    <w:tmpl w:val="AB5A062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4D7357A"/>
    <w:multiLevelType w:val="multilevel"/>
    <w:tmpl w:val="89841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7075898">
    <w:abstractNumId w:val="1"/>
  </w:num>
  <w:num w:numId="2" w16cid:durableId="37554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16"/>
    <w:rsid w:val="00221F47"/>
    <w:rsid w:val="00360816"/>
    <w:rsid w:val="00C14622"/>
    <w:rsid w:val="00D71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9F4A3"/>
  <w15:docId w15:val="{B85D4D97-7ABB-4DAC-B45B-E4A3CD8A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160"/>
      </w:tabs>
      <w:ind w:left="-360"/>
      <w:outlineLvl w:val="0"/>
    </w:pPr>
    <w:rPr>
      <w:rFonts w:ascii="Arial" w:eastAsia="Arial" w:hAnsi="Arial" w:cs="Arial"/>
      <w:b/>
      <w:bCs/>
      <w:sz w:val="40"/>
      <w:szCs w:val="40"/>
    </w:rPr>
  </w:style>
  <w:style w:type="paragraph" w:styleId="Heading2">
    <w:name w:val="heading 2"/>
    <w:basedOn w:val="Normal"/>
    <w:next w:val="Normal"/>
    <w:uiPriority w:val="9"/>
    <w:semiHidden/>
    <w:unhideWhenUsed/>
    <w:qFormat/>
    <w:pPr>
      <w:keepNext/>
      <w:ind w:left="2040"/>
      <w:outlineLvl w:val="1"/>
    </w:pPr>
    <w:rPr>
      <w:rFonts w:ascii="Arial" w:eastAsia="Arial" w:hAnsi="Arial" w:cs="Arial"/>
      <w:b/>
      <w:bCs/>
      <w:sz w:val="20"/>
      <w:szCs w:val="20"/>
    </w:rPr>
  </w:style>
  <w:style w:type="paragraph" w:styleId="Heading3">
    <w:name w:val="heading 3"/>
    <w:basedOn w:val="Normal"/>
    <w:next w:val="Normal"/>
    <w:uiPriority w:val="9"/>
    <w:semiHidden/>
    <w:unhideWhenUsed/>
    <w:qFormat/>
    <w:pPr>
      <w:keepNext/>
      <w:tabs>
        <w:tab w:val="left" w:pos="2160"/>
      </w:tabs>
      <w:outlineLvl w:val="2"/>
    </w:pPr>
    <w:rPr>
      <w:rFonts w:ascii="Arial" w:eastAsia="Arial" w:hAnsi="Arial" w:cs="Arial"/>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pPr>
      <w:tabs>
        <w:tab w:val="right" w:pos="9360"/>
      </w:tabs>
    </w:pPr>
    <w:rPr>
      <w:lang w:val="x-none"/>
    </w:rPr>
  </w:style>
  <w:style w:type="paragraph" w:styleId="Footer">
    <w:name w:val="footer"/>
    <w:basedOn w:val="Normal"/>
    <w:pPr>
      <w:tabs>
        <w:tab w:val="center" w:pos="4153"/>
        <w:tab w:val="right" w:pos="8306"/>
      </w:tabs>
    </w:pPr>
  </w:style>
  <w:style w:type="paragraph" w:styleId="BodyText">
    <w:name w:val="Body Text"/>
    <w:basedOn w:val="Normal"/>
    <w:pPr>
      <w:spacing w:line="264" w:lineRule="auto"/>
    </w:pPr>
    <w:rPr>
      <w:sz w:val="20"/>
      <w:szCs w:val="24"/>
      <w:lang w:val="en-US" w:eastAsia="en-US"/>
    </w:rPr>
  </w:style>
  <w:style w:type="paragraph" w:styleId="BodyTextIndent">
    <w:name w:val="Body Text Indent"/>
    <w:basedOn w:val="Normal"/>
    <w:pPr>
      <w:ind w:left="2040"/>
    </w:pPr>
    <w:rPr>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Strong">
    <w:name w:val="Strong"/>
    <w:qFormat/>
    <w:rPr>
      <w:b/>
      <w:bCs/>
    </w:rPr>
  </w:style>
  <w:style w:type="paragraph" w:styleId="NormalWeb">
    <w:name w:val="Normal (Web)"/>
    <w:basedOn w:val="Normal"/>
    <w:pPr>
      <w:spacing w:before="100" w:beforeAutospacing="1" w:after="100" w:afterAutospacing="1"/>
    </w:pPr>
    <w:rPr>
      <w:color w:val="000000"/>
      <w:sz w:val="24"/>
      <w:szCs w:val="24"/>
    </w:rPr>
  </w:style>
  <w:style w:type="character" w:styleId="PageNumber">
    <w:name w:val="page number"/>
    <w:basedOn w:val="DefaultParagraphFont"/>
  </w:style>
  <w:style w:type="character" w:styleId="FollowedHyperlink">
    <w:name w:val="FollowedHyperlink"/>
    <w:rPr>
      <w:color w:val="800080"/>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Narrow11pt">
    <w:name w:val="Style Arial Narrow 11 pt"/>
    <w:rsid w:val="00D426D0"/>
    <w:rPr>
      <w:rFonts w:ascii="Arial Narrow" w:hAnsi="Arial Narrow"/>
      <w:sz w:val="21"/>
      <w:szCs w:val="22"/>
    </w:rPr>
  </w:style>
  <w:style w:type="character" w:customStyle="1" w:styleId="StyleArialNarrow11ptUnderline">
    <w:name w:val="Style Arial Narrow 11 pt Underline"/>
    <w:rsid w:val="00D737ED"/>
    <w:rPr>
      <w:rFonts w:ascii="Arial Narrow" w:hAnsi="Arial Narrow"/>
      <w:sz w:val="21"/>
      <w:szCs w:val="22"/>
      <w:u w:val="single"/>
    </w:rPr>
  </w:style>
  <w:style w:type="paragraph" w:customStyle="1" w:styleId="StyleArialNarrow11ptJustified">
    <w:name w:val="Style Arial Narrow 11 pt Justified"/>
    <w:basedOn w:val="Normal"/>
    <w:rsid w:val="004E4EFB"/>
    <w:pPr>
      <w:jc w:val="both"/>
    </w:pPr>
    <w:rPr>
      <w:rFonts w:ascii="Arial Narrow" w:hAnsi="Arial Narrow"/>
      <w:sz w:val="21"/>
      <w:lang w:val="en-US"/>
    </w:rPr>
  </w:style>
  <w:style w:type="character" w:customStyle="1" w:styleId="Style10pt">
    <w:name w:val="Style 10 pt"/>
    <w:rsid w:val="00685A2C"/>
    <w:rPr>
      <w:rFonts w:ascii="Arial Narrow" w:hAnsi="Arial Narrow"/>
      <w:sz w:val="21"/>
      <w:szCs w:val="20"/>
    </w:rPr>
  </w:style>
  <w:style w:type="paragraph" w:customStyle="1" w:styleId="StyleNormalWeb11pt">
    <w:name w:val="Style Normal (Web) + 11 pt"/>
    <w:basedOn w:val="NormalWeb"/>
    <w:link w:val="StyleNormalWeb11ptChar"/>
    <w:rsid w:val="00D62546"/>
    <w:rPr>
      <w:rFonts w:ascii="Arial Narrow" w:hAnsi="Arial Narrow"/>
      <w:sz w:val="21"/>
      <w:szCs w:val="22"/>
    </w:rPr>
  </w:style>
  <w:style w:type="character" w:customStyle="1" w:styleId="StyleNormalWeb11ptChar">
    <w:name w:val="Style Normal (Web) + 11 pt Char"/>
    <w:link w:val="StyleNormalWeb11pt"/>
    <w:rsid w:val="00D62546"/>
    <w:rPr>
      <w:rFonts w:ascii="Arial Narrow" w:eastAsia="SimSun" w:hAnsi="Arial Narrow"/>
      <w:color w:val="000000"/>
      <w:sz w:val="21"/>
      <w:szCs w:val="22"/>
      <w:lang w:val="en-GB" w:eastAsia="zh-CN" w:bidi="ar-SA"/>
    </w:rPr>
  </w:style>
  <w:style w:type="character" w:customStyle="1" w:styleId="StyleStrong11ptNotBoldBlack">
    <w:name w:val="Style Strong + 11 pt Not Bold Black"/>
    <w:rsid w:val="00D62546"/>
    <w:rPr>
      <w:rFonts w:ascii="Arial Narrow" w:hAnsi="Arial Narrow"/>
      <w:b/>
      <w:bCs/>
      <w:color w:val="000000"/>
      <w:sz w:val="21"/>
    </w:rPr>
  </w:style>
  <w:style w:type="paragraph" w:customStyle="1" w:styleId="StyleLatinArialNarrowComplexArial11ptJustified">
    <w:name w:val="Style (Latin) Arial Narrow (Complex) Arial 11 pt Justified"/>
    <w:basedOn w:val="Normal"/>
    <w:rsid w:val="007D0FCC"/>
    <w:pPr>
      <w:jc w:val="both"/>
    </w:pPr>
    <w:rPr>
      <w:rFonts w:ascii="Arial Narrow" w:hAnsi="Arial Narrow" w:cs="Arial"/>
      <w:sz w:val="21"/>
    </w:rPr>
  </w:style>
  <w:style w:type="character" w:customStyle="1" w:styleId="HeaderChar">
    <w:name w:val="Header Char"/>
    <w:link w:val="Header"/>
    <w:rsid w:val="00180085"/>
    <w:rPr>
      <w:sz w:val="22"/>
      <w:szCs w:val="22"/>
      <w:lang w:eastAsia="zh-CN"/>
    </w:rPr>
  </w:style>
  <w:style w:type="paragraph" w:customStyle="1" w:styleId="Default">
    <w:name w:val="Default"/>
    <w:rsid w:val="000B4210"/>
    <w:pPr>
      <w:autoSpaceDE w:val="0"/>
      <w:autoSpaceDN w:val="0"/>
      <w:adjustRightInd w:val="0"/>
    </w:pPr>
    <w:rPr>
      <w:rFonts w:ascii="Century Gothic" w:eastAsia="Calibri" w:hAnsi="Century Gothic" w:cs="Century Gothic"/>
      <w:color w:val="000000"/>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nVXucliDsVdCQZwnVEtcBvpMA==">CgMxLjA4AHIhMUExRF9hUWszSWQwQkNuU3Vad3MtXy1QaUdqXzdKaWNi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4730</Characters>
  <Application>Microsoft Office Word</Application>
  <DocSecurity>0</DocSecurity>
  <Lines>39</Lines>
  <Paragraphs>11</Paragraphs>
  <ScaleCrop>false</ScaleCrop>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GSE Media Ltd</dc:creator>
  <cp:lastModifiedBy>Abigail Davies</cp:lastModifiedBy>
  <cp:revision>2</cp:revision>
  <dcterms:created xsi:type="dcterms:W3CDTF">2026-02-13T17:24:00Z</dcterms:created>
  <dcterms:modified xsi:type="dcterms:W3CDTF">2026-02-24T15:47:00Z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S version">
    <vt:lpwstr>0</vt:lpwstr>
  </property>
  <property fmtid="{D5CDD505-2E9C-101B-9397-08002B2CF9AE}" pid="4" name="MetadataToDuplicate">
    <vt:lpwstr/>
  </property>
  <property fmtid="{D5CDD505-2E9C-101B-9397-08002B2CF9AE}" pid="5" name="SharePoint_Group_Language">
    <vt:lpwstr>0</vt:lpwstr>
  </property>
  <property fmtid="{D5CDD505-2E9C-101B-9397-08002B2CF9AE}" pid="6" name="CH version">
    <vt:lpwstr>0</vt:lpwstr>
  </property>
  <property fmtid="{D5CDD505-2E9C-101B-9397-08002B2CF9AE}" pid="7" name="RU version">
    <vt:lpwstr>0</vt:lpwstr>
  </property>
  <property fmtid="{D5CDD505-2E9C-101B-9397-08002B2CF9AE}" pid="8" name="AutoTranslation">
    <vt:lpwstr>No</vt:lpwstr>
  </property>
  <property fmtid="{D5CDD505-2E9C-101B-9397-08002B2CF9AE}" pid="9" name="FR version">
    <vt:lpwstr>0</vt:lpwstr>
  </property>
  <property fmtid="{D5CDD505-2E9C-101B-9397-08002B2CF9AE}" pid="10" name="AR version">
    <vt:lpwstr>0</vt:lpwstr>
  </property>
  <property fmtid="{D5CDD505-2E9C-101B-9397-08002B2CF9AE}" pid="11" name="ItemsAutoCreation">
    <vt:lpwstr>None</vt:lpwstr>
  </property>
  <property fmtid="{D5CDD505-2E9C-101B-9397-08002B2CF9AE}" pid="12" name="SharePoint_Item_Language">
    <vt:lpwstr>(SPS_LNG_ALL)</vt:lpwstr>
  </property>
  <property fmtid="{D5CDD505-2E9C-101B-9397-08002B2CF9AE}" pid="13" name="EN version">
    <vt:lpwstr>0</vt:lpwstr>
  </property>
</Properties>
</file>